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C6E" w:rsidRDefault="002E4C6E" w:rsidP="002E4C6E">
      <w:pPr>
        <w:pBdr>
          <w:bottom w:val="single" w:sz="18" w:space="1" w:color="auto"/>
        </w:pBdr>
        <w:spacing w:before="40"/>
        <w:rPr>
          <w:rFonts w:ascii="Arial" w:hAnsi="Arial"/>
          <w:sz w:val="22"/>
        </w:rPr>
      </w:pPr>
      <w:r>
        <w:rPr>
          <w:rFonts w:ascii="Arial" w:hAnsi="Arial"/>
          <w:b/>
          <w:smallCaps/>
          <w:sz w:val="22"/>
        </w:rPr>
        <w:t xml:space="preserve">PPD </w:t>
      </w:r>
      <w:r>
        <w:rPr>
          <w:rFonts w:ascii="Arial" w:hAnsi="Arial"/>
          <w:b/>
          <w:smallCaps/>
          <w:sz w:val="24"/>
        </w:rPr>
        <w:t xml:space="preserve">Construction Administration </w:t>
      </w:r>
      <w:r>
        <w:rPr>
          <w:rFonts w:ascii="Arial" w:hAnsi="Arial"/>
          <w:b/>
          <w:smallCaps/>
          <w:sz w:val="22"/>
        </w:rPr>
        <w:t>Checklist</w:t>
      </w:r>
    </w:p>
    <w:p w:rsidR="002E4C6E" w:rsidRDefault="002E4C6E" w:rsidP="002E4C6E">
      <w:pPr>
        <w:spacing w:after="120"/>
        <w:rPr>
          <w:rFonts w:ascii="Arial" w:hAnsi="Arial"/>
          <w:smallCaps/>
          <w:sz w:val="16"/>
        </w:rPr>
      </w:pPr>
      <w:r>
        <w:rPr>
          <w:rFonts w:ascii="Arial" w:hAnsi="Arial"/>
          <w:smallCaps/>
          <w:sz w:val="16"/>
        </w:rPr>
        <w:t>CM/GC shall be responsible for following inspections and reviews and obtaining PPD approval for the building sub-system for substantial completion.</w:t>
      </w:r>
    </w:p>
    <w:tbl>
      <w:tblPr>
        <w:tblW w:w="14580" w:type="dxa"/>
        <w:tblInd w:w="-1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05"/>
        <w:gridCol w:w="35"/>
        <w:gridCol w:w="4770"/>
        <w:gridCol w:w="1440"/>
        <w:gridCol w:w="7794"/>
        <w:gridCol w:w="36"/>
      </w:tblGrid>
      <w:tr w:rsidR="002E4C6E" w:rsidTr="00BF32F5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40" w:type="dxa"/>
            <w:gridSpan w:val="2"/>
            <w:tcBorders>
              <w:top w:val="single" w:sz="2" w:space="0" w:color="auto"/>
            </w:tcBorders>
            <w:shd w:val="pct10" w:color="auto" w:fill="FFFFFF"/>
          </w:tcPr>
          <w:p w:rsidR="002E4C6E" w:rsidRDefault="002E4C6E" w:rsidP="00F962A7">
            <w:pPr>
              <w:ind w:left="-72"/>
              <w:rPr>
                <w:rFonts w:ascii="Arial" w:hAnsi="Arial"/>
                <w:b/>
                <w:smallCaps/>
                <w:sz w:val="28"/>
              </w:rPr>
            </w:pPr>
            <w:r>
              <w:rPr>
                <w:rFonts w:ascii="Arial" w:hAnsi="Arial"/>
                <w:b/>
                <w:smallCaps/>
                <w:sz w:val="28"/>
              </w:rPr>
              <w:t>1</w:t>
            </w:r>
            <w:r w:rsidR="00F962A7">
              <w:rPr>
                <w:rFonts w:ascii="Arial" w:hAnsi="Arial"/>
                <w:b/>
                <w:smallCaps/>
                <w:sz w:val="28"/>
              </w:rPr>
              <w:t>7</w:t>
            </w:r>
            <w:bookmarkStart w:id="0" w:name="_GoBack"/>
            <w:bookmarkEnd w:id="0"/>
          </w:p>
        </w:tc>
        <w:tc>
          <w:tcPr>
            <w:tcW w:w="6210" w:type="dxa"/>
            <w:gridSpan w:val="2"/>
            <w:tcBorders>
              <w:top w:val="single" w:sz="2" w:space="0" w:color="auto"/>
            </w:tcBorders>
            <w:shd w:val="pct10" w:color="auto" w:fill="FFFFFF"/>
          </w:tcPr>
          <w:p w:rsidR="002E4C6E" w:rsidRDefault="002E4C6E" w:rsidP="00BF32F5">
            <w:pPr>
              <w:pStyle w:val="Heading3"/>
            </w:pPr>
            <w:r>
              <w:t>Finishes and Flooring</w:t>
            </w:r>
          </w:p>
        </w:tc>
        <w:tc>
          <w:tcPr>
            <w:tcW w:w="783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:rsidR="002E4C6E" w:rsidRDefault="002E4C6E" w:rsidP="00BF32F5">
            <w:pPr>
              <w:spacing w:after="600"/>
              <w:rPr>
                <w:rFonts w:ascii="Arial" w:hAnsi="Arial"/>
                <w:smallCaps/>
              </w:rPr>
            </w:pPr>
            <w:r>
              <w:rPr>
                <w:rFonts w:ascii="Arial" w:hAnsi="Arial"/>
                <w:smallCaps/>
              </w:rPr>
              <w:t>Approved for Substantial Completion:</w:t>
            </w:r>
          </w:p>
          <w:p w:rsidR="002E4C6E" w:rsidRDefault="002E4C6E" w:rsidP="00BF32F5">
            <w:pPr>
              <w:rPr>
                <w:rFonts w:ascii="Arial" w:hAnsi="Arial"/>
                <w:smallCaps/>
                <w:sz w:val="16"/>
              </w:rPr>
            </w:pPr>
            <w:r>
              <w:rPr>
                <w:rFonts w:ascii="Arial" w:hAnsi="Arial"/>
                <w:smallCaps/>
                <w:sz w:val="16"/>
              </w:rPr>
              <w:t>(Required for Substantial Completion Approval by PPD)</w:t>
            </w:r>
          </w:p>
        </w:tc>
      </w:tr>
      <w:tr w:rsidR="002E4C6E" w:rsidTr="00BF32F5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505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2E4C6E" w:rsidRDefault="002E4C6E" w:rsidP="00BF32F5">
            <w:pPr>
              <w:pStyle w:val="Heading2"/>
              <w:ind w:left="-72"/>
              <w:rPr>
                <w:rFonts w:ascii="Arial" w:hAnsi="Arial"/>
                <w:sz w:val="18"/>
              </w:rPr>
            </w:pPr>
          </w:p>
        </w:tc>
        <w:tc>
          <w:tcPr>
            <w:tcW w:w="480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2E4C6E" w:rsidRDefault="002E4C6E" w:rsidP="00BF32F5">
            <w:pPr>
              <w:pStyle w:val="Heading5"/>
            </w:pPr>
            <w:r>
              <w:t>Inspection/Review Item</w:t>
            </w:r>
          </w:p>
        </w:tc>
        <w:tc>
          <w:tcPr>
            <w:tcW w:w="144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2E4C6E" w:rsidRDefault="002E4C6E" w:rsidP="00BF32F5">
            <w:pPr>
              <w:rPr>
                <w:rFonts w:ascii="Arial" w:hAnsi="Arial"/>
                <w:b/>
                <w:smallCaps/>
                <w:sz w:val="18"/>
              </w:rPr>
            </w:pPr>
            <w:r>
              <w:rPr>
                <w:rFonts w:ascii="Arial" w:hAnsi="Arial"/>
                <w:b/>
                <w:smallCaps/>
                <w:sz w:val="18"/>
              </w:rPr>
              <w:t>Notice Required</w:t>
            </w:r>
          </w:p>
        </w:tc>
        <w:tc>
          <w:tcPr>
            <w:tcW w:w="7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E4C6E" w:rsidRDefault="002E4C6E" w:rsidP="00BF32F5">
            <w:pPr>
              <w:rPr>
                <w:rFonts w:ascii="Arial" w:hAnsi="Arial"/>
                <w:b/>
                <w:smallCaps/>
                <w:sz w:val="18"/>
              </w:rPr>
            </w:pPr>
            <w:r>
              <w:rPr>
                <w:rFonts w:ascii="Arial" w:hAnsi="Arial"/>
                <w:b/>
                <w:smallCaps/>
                <w:sz w:val="18"/>
              </w:rPr>
              <w:t>Remarks</w:t>
            </w:r>
          </w:p>
        </w:tc>
      </w:tr>
      <w:tr w:rsidR="002E4C6E" w:rsidTr="00BF32F5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480"/>
        </w:trPr>
        <w:tc>
          <w:tcPr>
            <w:tcW w:w="5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4C6E" w:rsidRPr="00196025" w:rsidRDefault="002E4C6E" w:rsidP="00BF32F5">
            <w:pPr>
              <w:ind w:right="-72"/>
              <w:rPr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 xml:space="preserve">  </w:t>
            </w:r>
            <w:r w:rsidRPr="00196025">
              <w:rPr>
                <w:snapToGrid w:val="0"/>
                <w:sz w:val="18"/>
              </w:rPr>
              <w:t>1</w:t>
            </w:r>
          </w:p>
        </w:tc>
        <w:tc>
          <w:tcPr>
            <w:tcW w:w="48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4C6E" w:rsidRPr="007D58DE" w:rsidRDefault="002E4C6E" w:rsidP="00BF32F5">
            <w:pPr>
              <w:rPr>
                <w:snapToGrid w:val="0"/>
                <w:sz w:val="18"/>
              </w:rPr>
            </w:pPr>
            <w:r w:rsidRPr="007D58DE">
              <w:rPr>
                <w:snapToGrid w:val="0"/>
                <w:sz w:val="18"/>
              </w:rPr>
              <w:t>Flo</w:t>
            </w:r>
            <w:r>
              <w:rPr>
                <w:snapToGrid w:val="0"/>
                <w:sz w:val="18"/>
              </w:rPr>
              <w:t>or surfaces must be cleaned prior to installation of additional flooring materials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4C6E" w:rsidRDefault="002E4C6E" w:rsidP="00BF32F5">
            <w:pPr>
              <w:pStyle w:val="Header"/>
              <w:tabs>
                <w:tab w:val="clear" w:pos="4320"/>
                <w:tab w:val="clear" w:pos="8640"/>
              </w:tabs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24 hours</w:t>
            </w:r>
          </w:p>
        </w:tc>
        <w:tc>
          <w:tcPr>
            <w:tcW w:w="7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4C6E" w:rsidRDefault="002E4C6E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Concrete floors:  scraped and cleaned</w:t>
            </w:r>
          </w:p>
          <w:p w:rsidR="002E4C6E" w:rsidRDefault="002E4C6E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Wood floors:  smooth/sealed and cleaned</w:t>
            </w:r>
          </w:p>
        </w:tc>
      </w:tr>
      <w:tr w:rsidR="002E4C6E" w:rsidTr="00BF32F5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593"/>
        </w:trPr>
        <w:tc>
          <w:tcPr>
            <w:tcW w:w="5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4C6E" w:rsidRDefault="002E4C6E" w:rsidP="00BF32F5">
            <w:pPr>
              <w:ind w:right="-72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  2</w:t>
            </w:r>
          </w:p>
        </w:tc>
        <w:tc>
          <w:tcPr>
            <w:tcW w:w="48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4C6E" w:rsidRPr="00196025" w:rsidRDefault="002E4C6E" w:rsidP="00BF32F5">
            <w:pPr>
              <w:rPr>
                <w:snapToGrid w:val="0"/>
                <w:sz w:val="18"/>
              </w:rPr>
            </w:pPr>
            <w:r w:rsidRPr="00196025">
              <w:rPr>
                <w:snapToGrid w:val="0"/>
                <w:sz w:val="18"/>
              </w:rPr>
              <w:t>Interior paint:</w:t>
            </w:r>
          </w:p>
          <w:p w:rsidR="002E4C6E" w:rsidRDefault="002E4C6E" w:rsidP="00BF32F5">
            <w:pPr>
              <w:rPr>
                <w:b/>
                <w:snapToGrid w:val="0"/>
                <w:sz w:val="18"/>
              </w:rPr>
            </w:pPr>
          </w:p>
          <w:p w:rsidR="002E4C6E" w:rsidRDefault="002E4C6E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Verify proper paint colors</w:t>
            </w:r>
          </w:p>
          <w:p w:rsidR="002E4C6E" w:rsidRDefault="002E4C6E" w:rsidP="00BF32F5">
            <w:pPr>
              <w:rPr>
                <w:snapToGrid w:val="0"/>
                <w:sz w:val="18"/>
              </w:rPr>
            </w:pPr>
          </w:p>
          <w:p w:rsidR="002E4C6E" w:rsidRDefault="002E4C6E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Verify proper paint texture &amp; material</w:t>
            </w:r>
          </w:p>
          <w:p w:rsidR="002E4C6E" w:rsidRDefault="002E4C6E" w:rsidP="00BF32F5">
            <w:pPr>
              <w:rPr>
                <w:snapToGrid w:val="0"/>
                <w:sz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4C6E" w:rsidRDefault="002E4C6E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Prior to start of painting</w:t>
            </w:r>
          </w:p>
        </w:tc>
        <w:tc>
          <w:tcPr>
            <w:tcW w:w="7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4C6E" w:rsidRDefault="002E4C6E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Caulk and grout around windows, doors, and all wall penetrations</w:t>
            </w:r>
          </w:p>
        </w:tc>
      </w:tr>
      <w:tr w:rsidR="002E4C6E" w:rsidTr="00BF32F5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480"/>
        </w:trPr>
        <w:tc>
          <w:tcPr>
            <w:tcW w:w="5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4C6E" w:rsidRDefault="002E4C6E" w:rsidP="00BF32F5">
            <w:pPr>
              <w:ind w:right="-72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  3</w:t>
            </w:r>
          </w:p>
          <w:p w:rsidR="002E4C6E" w:rsidRDefault="002E4C6E" w:rsidP="00BF32F5">
            <w:pPr>
              <w:ind w:right="-72"/>
              <w:rPr>
                <w:snapToGrid w:val="0"/>
                <w:sz w:val="18"/>
              </w:rPr>
            </w:pPr>
          </w:p>
        </w:tc>
        <w:tc>
          <w:tcPr>
            <w:tcW w:w="48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4C6E" w:rsidRPr="00196025" w:rsidRDefault="002E4C6E" w:rsidP="00BF32F5">
            <w:pPr>
              <w:rPr>
                <w:snapToGrid w:val="0"/>
                <w:sz w:val="18"/>
              </w:rPr>
            </w:pPr>
            <w:r w:rsidRPr="00196025">
              <w:rPr>
                <w:snapToGrid w:val="0"/>
                <w:sz w:val="18"/>
              </w:rPr>
              <w:t>Exterior paint:</w:t>
            </w:r>
          </w:p>
          <w:p w:rsidR="002E4C6E" w:rsidRDefault="002E4C6E" w:rsidP="00BF32F5">
            <w:pPr>
              <w:rPr>
                <w:b/>
                <w:snapToGrid w:val="0"/>
                <w:sz w:val="18"/>
              </w:rPr>
            </w:pPr>
          </w:p>
          <w:p w:rsidR="002E4C6E" w:rsidRDefault="002E4C6E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Verify proper paint colors</w:t>
            </w:r>
          </w:p>
          <w:p w:rsidR="002E4C6E" w:rsidRDefault="002E4C6E" w:rsidP="00BF32F5">
            <w:pPr>
              <w:rPr>
                <w:snapToGrid w:val="0"/>
                <w:sz w:val="18"/>
              </w:rPr>
            </w:pPr>
          </w:p>
          <w:p w:rsidR="002E4C6E" w:rsidRDefault="002E4C6E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Verify proper paint texture &amp; material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4C6E" w:rsidRDefault="002E4C6E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Prior to start of painting</w:t>
            </w:r>
          </w:p>
        </w:tc>
        <w:tc>
          <w:tcPr>
            <w:tcW w:w="7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4C6E" w:rsidRDefault="002E4C6E" w:rsidP="00BF32F5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Waterproof, caulk and grout around windows, doors, and all wall penetrations</w:t>
            </w:r>
          </w:p>
        </w:tc>
      </w:tr>
    </w:tbl>
    <w:p w:rsidR="002E4C6E" w:rsidRDefault="002E4C6E" w:rsidP="002E4C6E">
      <w:pPr>
        <w:pStyle w:val="Header"/>
        <w:tabs>
          <w:tab w:val="clear" w:pos="4320"/>
          <w:tab w:val="clear" w:pos="8640"/>
        </w:tabs>
        <w:spacing w:before="40"/>
      </w:pPr>
    </w:p>
    <w:p w:rsidR="00A37FA0" w:rsidRDefault="00A37FA0"/>
    <w:sectPr w:rsidR="00A37FA0" w:rsidSect="00A140A1">
      <w:headerReference w:type="default" r:id="rId6"/>
      <w:footerReference w:type="default" r:id="rId7"/>
      <w:headerReference w:type="first" r:id="rId8"/>
      <w:footerReference w:type="first" r:id="rId9"/>
      <w:pgSz w:w="15840" w:h="12240" w:orient="landscape" w:code="1"/>
      <w:pgMar w:top="1440" w:right="720" w:bottom="720" w:left="72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2A7" w:rsidRDefault="00F962A7" w:rsidP="00F962A7">
      <w:r>
        <w:separator/>
      </w:r>
    </w:p>
  </w:endnote>
  <w:endnote w:type="continuationSeparator" w:id="0">
    <w:p w:rsidR="00F962A7" w:rsidRDefault="00F962A7" w:rsidP="00F9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FDE" w:rsidRDefault="00F962A7">
    <w:pPr>
      <w:pStyle w:val="Footer"/>
      <w:tabs>
        <w:tab w:val="clear" w:pos="4320"/>
        <w:tab w:val="clear" w:pos="8640"/>
        <w:tab w:val="right" w:pos="14400"/>
      </w:tabs>
      <w:rPr>
        <w:rFonts w:ascii="Book Antiqua" w:hAnsi="Book Antiqua"/>
        <w:sz w:val="16"/>
      </w:rPr>
    </w:pPr>
    <w:r>
      <w:rPr>
        <w:rFonts w:ascii="Book Antiqua" w:hAnsi="Book Antiqua"/>
        <w:b/>
        <w:smallCaps/>
        <w:sz w:val="16"/>
      </w:rPr>
      <w:t>15. Paint</w:t>
    </w:r>
    <w:r>
      <w:rPr>
        <w:rFonts w:ascii="Book Antiqua" w:hAnsi="Book Antiqua"/>
        <w:b/>
        <w:smallCaps/>
        <w:sz w:val="16"/>
      </w:rPr>
      <w:t>s</w:t>
    </w:r>
    <w:r>
      <w:rPr>
        <w:rFonts w:ascii="Book Antiqua" w:hAnsi="Book Antiqua"/>
        <w:smallCaps/>
        <w:sz w:val="16"/>
      </w:rPr>
      <w:tab/>
      <w:t xml:space="preserve">Page </w:t>
    </w:r>
    <w:r>
      <w:rPr>
        <w:rStyle w:val="PageNumber"/>
        <w:rFonts w:ascii="Book Antiqua" w:hAnsi="Book Antiqua"/>
        <w:smallCaps/>
        <w:sz w:val="16"/>
      </w:rPr>
      <w:fldChar w:fldCharType="begin"/>
    </w:r>
    <w:r>
      <w:rPr>
        <w:rStyle w:val="PageNumber"/>
        <w:rFonts w:ascii="Book Antiqua" w:hAnsi="Book Antiqua"/>
        <w:smallCaps/>
        <w:sz w:val="16"/>
      </w:rPr>
      <w:instrText xml:space="preserve"> PAGE </w:instrText>
    </w:r>
    <w:r>
      <w:rPr>
        <w:rStyle w:val="PageNumber"/>
        <w:rFonts w:ascii="Book Antiqua" w:hAnsi="Book Antiqua"/>
        <w:smallCaps/>
        <w:sz w:val="16"/>
      </w:rPr>
      <w:fldChar w:fldCharType="separate"/>
    </w:r>
    <w:r>
      <w:rPr>
        <w:rStyle w:val="PageNumber"/>
        <w:rFonts w:ascii="Book Antiqua" w:hAnsi="Book Antiqua"/>
        <w:smallCaps/>
        <w:noProof/>
        <w:sz w:val="16"/>
      </w:rPr>
      <w:t>2</w:t>
    </w:r>
    <w:r>
      <w:rPr>
        <w:rStyle w:val="PageNumber"/>
        <w:rFonts w:ascii="Book Antiqua" w:hAnsi="Book Antiqua"/>
        <w:smallCaps/>
        <w:sz w:val="16"/>
      </w:rPr>
      <w:fldChar w:fldCharType="end"/>
    </w:r>
    <w:r>
      <w:rPr>
        <w:rStyle w:val="PageNumber"/>
        <w:rFonts w:ascii="Book Antiqua" w:hAnsi="Book Antiqua"/>
        <w:smallCaps/>
        <w:sz w:val="16"/>
      </w:rPr>
      <w:t xml:space="preserve"> of </w:t>
    </w:r>
    <w:r>
      <w:rPr>
        <w:rStyle w:val="PageNumber"/>
        <w:rFonts w:ascii="Book Antiqua" w:hAnsi="Book Antiqua"/>
        <w:smallCaps/>
        <w:sz w:val="16"/>
      </w:rPr>
      <w:fldChar w:fldCharType="begin"/>
    </w:r>
    <w:r>
      <w:rPr>
        <w:rStyle w:val="PageNumber"/>
        <w:rFonts w:ascii="Book Antiqua" w:hAnsi="Book Antiqua"/>
        <w:smallCaps/>
        <w:sz w:val="16"/>
      </w:rPr>
      <w:instrText xml:space="preserve"> NUMPAGES </w:instrText>
    </w:r>
    <w:r>
      <w:rPr>
        <w:rStyle w:val="PageNumber"/>
        <w:rFonts w:ascii="Book Antiqua" w:hAnsi="Book Antiqua"/>
        <w:smallCaps/>
        <w:sz w:val="16"/>
      </w:rPr>
      <w:fldChar w:fldCharType="separate"/>
    </w:r>
    <w:r>
      <w:rPr>
        <w:rStyle w:val="PageNumber"/>
        <w:rFonts w:ascii="Book Antiqua" w:hAnsi="Book Antiqua"/>
        <w:smallCaps/>
        <w:noProof/>
        <w:sz w:val="16"/>
      </w:rPr>
      <w:t>1</w:t>
    </w:r>
    <w:r>
      <w:rPr>
        <w:rStyle w:val="PageNumber"/>
        <w:rFonts w:ascii="Book Antiqua" w:hAnsi="Book Antiqua"/>
        <w:smallCaps/>
        <w:sz w:val="16"/>
      </w:rPr>
      <w:fldChar w:fldCharType="end"/>
    </w:r>
    <w:r>
      <w:rPr>
        <w:rStyle w:val="PageNumber"/>
        <w:rFonts w:ascii="Book Antiqua" w:hAnsi="Book Antiqua"/>
        <w:smallCaps/>
        <w:sz w:val="16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FDE" w:rsidRDefault="00F962A7">
    <w:pPr>
      <w:pStyle w:val="Footer"/>
      <w:tabs>
        <w:tab w:val="clear" w:pos="4320"/>
        <w:tab w:val="clear" w:pos="8640"/>
        <w:tab w:val="right" w:pos="14400"/>
      </w:tabs>
      <w:rPr>
        <w:rFonts w:ascii="Book Antiqua" w:hAnsi="Book Antiqua"/>
        <w:smallCaps/>
        <w:sz w:val="16"/>
      </w:rPr>
    </w:pPr>
    <w:r>
      <w:rPr>
        <w:rFonts w:ascii="Book Antiqua" w:hAnsi="Book Antiqua"/>
        <w:b/>
        <w:smallCaps/>
        <w:sz w:val="16"/>
      </w:rPr>
      <w:t>1</w:t>
    </w:r>
    <w:r>
      <w:rPr>
        <w:rFonts w:ascii="Book Antiqua" w:hAnsi="Book Antiqua"/>
        <w:b/>
        <w:smallCaps/>
        <w:sz w:val="16"/>
      </w:rPr>
      <w:t>7</w:t>
    </w:r>
    <w:r>
      <w:rPr>
        <w:rFonts w:ascii="Book Antiqua" w:hAnsi="Book Antiqua"/>
        <w:b/>
        <w:smallCaps/>
        <w:sz w:val="16"/>
      </w:rPr>
      <w:t>. Paints</w:t>
    </w:r>
    <w:r>
      <w:rPr>
        <w:rFonts w:ascii="Book Antiqua" w:hAnsi="Book Antiqua"/>
        <w:smallCaps/>
        <w:sz w:val="16"/>
      </w:rPr>
      <w:tab/>
      <w:t xml:space="preserve">Page </w:t>
    </w:r>
    <w:r>
      <w:rPr>
        <w:rStyle w:val="PageNumber"/>
        <w:rFonts w:ascii="Book Antiqua" w:hAnsi="Book Antiqua"/>
        <w:smallCaps/>
        <w:sz w:val="16"/>
      </w:rPr>
      <w:fldChar w:fldCharType="begin"/>
    </w:r>
    <w:r>
      <w:rPr>
        <w:rStyle w:val="PageNumber"/>
        <w:rFonts w:ascii="Book Antiqua" w:hAnsi="Book Antiqua"/>
        <w:smallCaps/>
        <w:sz w:val="16"/>
      </w:rPr>
      <w:instrText xml:space="preserve"> PAGE </w:instrText>
    </w:r>
    <w:r>
      <w:rPr>
        <w:rStyle w:val="PageNumber"/>
        <w:rFonts w:ascii="Book Antiqua" w:hAnsi="Book Antiqua"/>
        <w:smallCaps/>
        <w:sz w:val="16"/>
      </w:rPr>
      <w:fldChar w:fldCharType="separate"/>
    </w:r>
    <w:r>
      <w:rPr>
        <w:rStyle w:val="PageNumber"/>
        <w:rFonts w:ascii="Book Antiqua" w:hAnsi="Book Antiqua"/>
        <w:smallCaps/>
        <w:noProof/>
        <w:sz w:val="16"/>
      </w:rPr>
      <w:t>1</w:t>
    </w:r>
    <w:r>
      <w:rPr>
        <w:rStyle w:val="PageNumber"/>
        <w:rFonts w:ascii="Book Antiqua" w:hAnsi="Book Antiqua"/>
        <w:smallCaps/>
        <w:sz w:val="16"/>
      </w:rPr>
      <w:fldChar w:fldCharType="end"/>
    </w:r>
    <w:r>
      <w:rPr>
        <w:rStyle w:val="PageNumber"/>
        <w:rFonts w:ascii="Book Antiqua" w:hAnsi="Book Antiqua"/>
        <w:smallCaps/>
        <w:sz w:val="16"/>
      </w:rPr>
      <w:t xml:space="preserve"> of </w:t>
    </w:r>
    <w:r>
      <w:rPr>
        <w:rStyle w:val="PageNumber"/>
        <w:rFonts w:ascii="Book Antiqua" w:hAnsi="Book Antiqua"/>
        <w:smallCaps/>
        <w:sz w:val="16"/>
      </w:rPr>
      <w:fldChar w:fldCharType="begin"/>
    </w:r>
    <w:r>
      <w:rPr>
        <w:rStyle w:val="PageNumber"/>
        <w:rFonts w:ascii="Book Antiqua" w:hAnsi="Book Antiqua"/>
        <w:smallCaps/>
        <w:sz w:val="16"/>
      </w:rPr>
      <w:instrText xml:space="preserve"> NUMPAGES </w:instrText>
    </w:r>
    <w:r>
      <w:rPr>
        <w:rStyle w:val="PageNumber"/>
        <w:rFonts w:ascii="Book Antiqua" w:hAnsi="Book Antiqua"/>
        <w:smallCaps/>
        <w:sz w:val="16"/>
      </w:rPr>
      <w:fldChar w:fldCharType="separate"/>
    </w:r>
    <w:r>
      <w:rPr>
        <w:rStyle w:val="PageNumber"/>
        <w:rFonts w:ascii="Book Antiqua" w:hAnsi="Book Antiqua"/>
        <w:smallCaps/>
        <w:noProof/>
        <w:sz w:val="16"/>
      </w:rPr>
      <w:t>1</w:t>
    </w:r>
    <w:r>
      <w:rPr>
        <w:rStyle w:val="PageNumber"/>
        <w:rFonts w:ascii="Book Antiqua" w:hAnsi="Book Antiqua"/>
        <w:smallCaps/>
        <w:sz w:val="16"/>
      </w:rPr>
      <w:fldChar w:fldCharType="end"/>
    </w:r>
    <w:r>
      <w:rPr>
        <w:rStyle w:val="PageNumber"/>
        <w:rFonts w:ascii="Book Antiqua" w:hAnsi="Book Antiqua"/>
        <w:smallCaps/>
        <w:sz w:val="16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2A7" w:rsidRDefault="00F962A7" w:rsidP="00F962A7">
      <w:r>
        <w:separator/>
      </w:r>
    </w:p>
  </w:footnote>
  <w:footnote w:type="continuationSeparator" w:id="0">
    <w:p w:rsidR="00F962A7" w:rsidRDefault="00F962A7" w:rsidP="00F96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2" w:type="dxa"/>
      <w:tblBorders>
        <w:top w:val="single" w:sz="2" w:space="0" w:color="auto"/>
        <w:insideH w:val="dotted" w:sz="4" w:space="0" w:color="auto"/>
        <w:insideV w:val="dotted" w:sz="4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450"/>
      <w:gridCol w:w="2700"/>
      <w:gridCol w:w="1170"/>
      <w:gridCol w:w="1080"/>
      <w:gridCol w:w="990"/>
      <w:gridCol w:w="900"/>
      <w:gridCol w:w="1980"/>
      <w:gridCol w:w="5130"/>
    </w:tblGrid>
    <w:tr w:rsidR="00CB4FDE">
      <w:tblPrEx>
        <w:tblCellMar>
          <w:top w:w="0" w:type="dxa"/>
          <w:bottom w:w="0" w:type="dxa"/>
        </w:tblCellMar>
      </w:tblPrEx>
      <w:tc>
        <w:tcPr>
          <w:tcW w:w="450" w:type="dxa"/>
        </w:tcPr>
        <w:p w:rsidR="00CB4FDE" w:rsidRDefault="00F962A7">
          <w:pPr>
            <w:pStyle w:val="Heading2"/>
            <w:rPr>
              <w:rFonts w:ascii="Arial" w:hAnsi="Arial"/>
              <w:sz w:val="18"/>
            </w:rPr>
          </w:pPr>
        </w:p>
      </w:tc>
      <w:tc>
        <w:tcPr>
          <w:tcW w:w="2700" w:type="dxa"/>
        </w:tcPr>
        <w:p w:rsidR="00CB4FDE" w:rsidRDefault="00F962A7">
          <w:pPr>
            <w:rPr>
              <w:rFonts w:ascii="Arial" w:hAnsi="Arial"/>
              <w:b/>
              <w:smallCaps/>
              <w:sz w:val="18"/>
            </w:rPr>
          </w:pPr>
          <w:r>
            <w:rPr>
              <w:rFonts w:ascii="Arial" w:hAnsi="Arial"/>
              <w:b/>
              <w:smallCaps/>
              <w:sz w:val="18"/>
            </w:rPr>
            <w:t>Inspection/Review Item</w:t>
          </w:r>
        </w:p>
      </w:tc>
      <w:tc>
        <w:tcPr>
          <w:tcW w:w="1170" w:type="dxa"/>
        </w:tcPr>
        <w:p w:rsidR="00CB4FDE" w:rsidRDefault="00F962A7">
          <w:pPr>
            <w:rPr>
              <w:rFonts w:ascii="Arial" w:hAnsi="Arial"/>
              <w:b/>
              <w:smallCaps/>
              <w:sz w:val="18"/>
            </w:rPr>
          </w:pPr>
          <w:r>
            <w:rPr>
              <w:rFonts w:ascii="Arial" w:hAnsi="Arial"/>
              <w:b/>
              <w:smallCaps/>
              <w:sz w:val="18"/>
            </w:rPr>
            <w:t>Notice Required</w:t>
          </w:r>
        </w:p>
      </w:tc>
      <w:tc>
        <w:tcPr>
          <w:tcW w:w="1080" w:type="dxa"/>
        </w:tcPr>
        <w:p w:rsidR="00CB4FDE" w:rsidRDefault="00F962A7">
          <w:pPr>
            <w:rPr>
              <w:rFonts w:ascii="Arial" w:hAnsi="Arial"/>
              <w:b/>
              <w:smallCaps/>
              <w:sz w:val="18"/>
            </w:rPr>
          </w:pPr>
          <w:r>
            <w:rPr>
              <w:rFonts w:ascii="Arial" w:hAnsi="Arial"/>
              <w:b/>
              <w:smallCaps/>
              <w:sz w:val="18"/>
            </w:rPr>
            <w:t>Contact Person</w:t>
          </w:r>
        </w:p>
      </w:tc>
      <w:tc>
        <w:tcPr>
          <w:tcW w:w="990" w:type="dxa"/>
        </w:tcPr>
        <w:p w:rsidR="00CB4FDE" w:rsidRDefault="00F962A7">
          <w:pPr>
            <w:rPr>
              <w:rFonts w:ascii="Arial" w:hAnsi="Arial"/>
              <w:b/>
              <w:smallCaps/>
              <w:sz w:val="18"/>
            </w:rPr>
          </w:pPr>
          <w:r>
            <w:rPr>
              <w:rFonts w:ascii="Arial" w:hAnsi="Arial"/>
              <w:b/>
              <w:smallCaps/>
              <w:sz w:val="18"/>
            </w:rPr>
            <w:t>Phone</w:t>
          </w:r>
        </w:p>
      </w:tc>
      <w:tc>
        <w:tcPr>
          <w:tcW w:w="900" w:type="dxa"/>
        </w:tcPr>
        <w:p w:rsidR="00CB4FDE" w:rsidRDefault="00F962A7">
          <w:pPr>
            <w:rPr>
              <w:rFonts w:ascii="Arial" w:hAnsi="Arial"/>
              <w:b/>
              <w:smallCaps/>
              <w:sz w:val="18"/>
            </w:rPr>
          </w:pPr>
          <w:r>
            <w:rPr>
              <w:rFonts w:ascii="Arial" w:hAnsi="Arial"/>
              <w:b/>
              <w:smallCaps/>
              <w:sz w:val="18"/>
            </w:rPr>
            <w:t>Date</w:t>
          </w:r>
        </w:p>
      </w:tc>
      <w:tc>
        <w:tcPr>
          <w:tcW w:w="1980" w:type="dxa"/>
        </w:tcPr>
        <w:p w:rsidR="00CB4FDE" w:rsidRDefault="00F962A7">
          <w:pPr>
            <w:rPr>
              <w:rFonts w:ascii="Arial" w:hAnsi="Arial"/>
              <w:b/>
              <w:smallCaps/>
              <w:sz w:val="18"/>
            </w:rPr>
          </w:pPr>
          <w:r>
            <w:rPr>
              <w:rFonts w:ascii="Arial" w:hAnsi="Arial"/>
              <w:b/>
              <w:smallCaps/>
              <w:sz w:val="18"/>
            </w:rPr>
            <w:t>Name/Signature</w:t>
          </w:r>
        </w:p>
      </w:tc>
      <w:tc>
        <w:tcPr>
          <w:tcW w:w="5130" w:type="dxa"/>
        </w:tcPr>
        <w:p w:rsidR="00CB4FDE" w:rsidRDefault="00F962A7">
          <w:pPr>
            <w:rPr>
              <w:rFonts w:ascii="Arial" w:hAnsi="Arial"/>
              <w:b/>
              <w:smallCaps/>
              <w:sz w:val="18"/>
            </w:rPr>
          </w:pPr>
          <w:r>
            <w:rPr>
              <w:rFonts w:ascii="Arial" w:hAnsi="Arial"/>
              <w:b/>
              <w:smallCaps/>
              <w:sz w:val="18"/>
            </w:rPr>
            <w:t>Remarks</w:t>
          </w:r>
        </w:p>
      </w:tc>
    </w:tr>
  </w:tbl>
  <w:p w:rsidR="00CB4FDE" w:rsidRDefault="00F962A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FDE" w:rsidRDefault="00F962A7">
    <w:pPr>
      <w:pStyle w:val="Header"/>
      <w:rPr>
        <w:rFonts w:ascii="Book Antiqua" w:hAnsi="Book Antiqua"/>
        <w:smallCaps/>
        <w:sz w:val="16"/>
      </w:rPr>
    </w:pPr>
    <w:r>
      <w:rPr>
        <w:rFonts w:ascii="Book Antiqua" w:hAnsi="Book Antiqua"/>
        <w:smallCaps/>
        <w:sz w:val="16"/>
      </w:rPr>
      <w:t xml:space="preserve">PPD Revised: </w:t>
    </w:r>
    <w:r>
      <w:rPr>
        <w:rFonts w:ascii="Book Antiqua" w:hAnsi="Book Antiqua"/>
        <w:smallCaps/>
        <w:sz w:val="16"/>
      </w:rPr>
      <w:t>April 11,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6E"/>
    <w:rsid w:val="002E4C6E"/>
    <w:rsid w:val="004176FA"/>
    <w:rsid w:val="00A37FA0"/>
    <w:rsid w:val="00F9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B9CE6-F170-4E82-AF1F-6DD1EF81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2E4C6E"/>
    <w:pPr>
      <w:keepNext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2E4C6E"/>
    <w:pPr>
      <w:keepNext/>
      <w:ind w:left="720" w:hanging="720"/>
      <w:outlineLvl w:val="2"/>
    </w:pPr>
    <w:rPr>
      <w:rFonts w:ascii="Arial" w:hAnsi="Arial"/>
      <w:b/>
      <w:smallCaps/>
      <w:sz w:val="28"/>
    </w:rPr>
  </w:style>
  <w:style w:type="paragraph" w:styleId="Heading5">
    <w:name w:val="heading 5"/>
    <w:basedOn w:val="Normal"/>
    <w:next w:val="Normal"/>
    <w:link w:val="Heading5Char"/>
    <w:qFormat/>
    <w:rsid w:val="002E4C6E"/>
    <w:pPr>
      <w:keepNext/>
      <w:outlineLvl w:val="4"/>
    </w:pPr>
    <w:rPr>
      <w:rFonts w:ascii="Arial" w:hAnsi="Arial"/>
      <w:b/>
      <w:bCs/>
      <w:small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4C6E"/>
    <w:rPr>
      <w:rFonts w:ascii="Times New Roman" w:eastAsia="Times New Roman" w:hAnsi="Times New Roman" w:cs="Times New Roman"/>
      <w:b/>
      <w:small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E4C6E"/>
    <w:rPr>
      <w:rFonts w:ascii="Arial" w:eastAsia="Times New Roman" w:hAnsi="Arial" w:cs="Times New Roman"/>
      <w:b/>
      <w:smallCaps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2E4C6E"/>
    <w:rPr>
      <w:rFonts w:ascii="Arial" w:eastAsia="Times New Roman" w:hAnsi="Arial" w:cs="Times New Roman"/>
      <w:b/>
      <w:bCs/>
      <w:smallCaps/>
      <w:sz w:val="18"/>
      <w:szCs w:val="20"/>
    </w:rPr>
  </w:style>
  <w:style w:type="paragraph" w:styleId="Header">
    <w:name w:val="header"/>
    <w:basedOn w:val="Normal"/>
    <w:link w:val="HeaderChar"/>
    <w:rsid w:val="002E4C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4C6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2E4C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4C6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2E4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Technology Services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Maclaren,Wade Edward</dc:creator>
  <cp:keywords/>
  <dc:description/>
  <cp:lastModifiedBy>Maclaren,Wade Edward</cp:lastModifiedBy>
  <cp:revision>2</cp:revision>
  <dcterms:created xsi:type="dcterms:W3CDTF">2016-04-11T14:40:00Z</dcterms:created>
  <dcterms:modified xsi:type="dcterms:W3CDTF">2016-04-11T14:41:00Z</dcterms:modified>
</cp:coreProperties>
</file>